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3"/>
      </w:tblGrid>
      <w:tr w:rsidR="00FF5E46" w:rsidTr="009554DC">
        <w:trPr>
          <w:trHeight w:val="420"/>
        </w:trPr>
        <w:tc>
          <w:tcPr>
            <w:tcW w:w="16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5E46" w:rsidRPr="00FB41FB" w:rsidRDefault="00FF5E46" w:rsidP="009554DC">
            <w:pPr>
              <w:widowControl/>
              <w:ind w:firstLineChars="300" w:firstLine="843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FB41FB">
              <w:rPr>
                <w:rFonts w:ascii="楷体" w:eastAsia="楷体" w:hint="eastAsia"/>
                <w:b/>
                <w:sz w:val="28"/>
                <w:szCs w:val="28"/>
              </w:rPr>
              <w:t>附件</w:t>
            </w:r>
            <w:r>
              <w:rPr>
                <w:rFonts w:ascii="楷体" w:eastAsia="楷体" w:hint="eastAsia"/>
                <w:b/>
                <w:sz w:val="28"/>
                <w:szCs w:val="28"/>
              </w:rPr>
              <w:t>1</w:t>
            </w:r>
            <w:r w:rsidRPr="00FB41FB">
              <w:rPr>
                <w:rFonts w:ascii="楷体" w:eastAsia="楷体" w:hint="eastAsia"/>
                <w:b/>
                <w:sz w:val="28"/>
                <w:szCs w:val="28"/>
              </w:rPr>
              <w:t>：</w:t>
            </w:r>
            <w:r w:rsidRPr="00FB41FB">
              <w:rPr>
                <w:rFonts w:ascii="楷体" w:eastAsia="楷体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楷体" w:eastAsia="楷体" w:hint="eastAsia"/>
                <w:b/>
                <w:sz w:val="32"/>
                <w:szCs w:val="32"/>
              </w:rPr>
              <w:t>2017</w:t>
            </w:r>
            <w:r w:rsidRPr="00BC7BB5">
              <w:rPr>
                <w:rFonts w:ascii="楷体" w:eastAsia="楷体" w:hint="eastAsia"/>
                <w:b/>
                <w:sz w:val="32"/>
                <w:szCs w:val="32"/>
              </w:rPr>
              <w:t>年复旦大学无偿献血工作日程安排表</w:t>
            </w:r>
          </w:p>
          <w:tbl>
            <w:tblPr>
              <w:tblW w:w="15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3686"/>
              <w:gridCol w:w="850"/>
              <w:gridCol w:w="1651"/>
              <w:gridCol w:w="5905"/>
              <w:gridCol w:w="808"/>
              <w:gridCol w:w="1167"/>
            </w:tblGrid>
            <w:tr w:rsidR="00FF5E46" w:rsidRPr="00FB41FB" w:rsidTr="00FF5E46">
              <w:tc>
                <w:tcPr>
                  <w:tcW w:w="1860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jc w:val="center"/>
                    <w:rPr>
                      <w:rFonts w:ascii="楷体" w:eastAsia="楷体"/>
                      <w:b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b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jc w:val="center"/>
                    <w:rPr>
                      <w:rFonts w:ascii="楷体" w:eastAsia="楷体"/>
                      <w:b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b/>
                      <w:sz w:val="28"/>
                      <w:szCs w:val="28"/>
                    </w:rPr>
                    <w:t>时间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jc w:val="center"/>
                    <w:rPr>
                      <w:rFonts w:ascii="楷体" w:eastAsia="楷体"/>
                      <w:b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b/>
                      <w:sz w:val="28"/>
                      <w:szCs w:val="28"/>
                    </w:rPr>
                    <w:t>校区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jc w:val="center"/>
                    <w:rPr>
                      <w:rFonts w:ascii="楷体" w:eastAsia="楷体"/>
                      <w:b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b/>
                      <w:sz w:val="28"/>
                      <w:szCs w:val="28"/>
                    </w:rPr>
                    <w:t>地点</w:t>
                  </w:r>
                </w:p>
              </w:tc>
              <w:tc>
                <w:tcPr>
                  <w:tcW w:w="5905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jc w:val="center"/>
                    <w:rPr>
                      <w:rFonts w:ascii="楷体" w:eastAsia="楷体"/>
                      <w:b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b/>
                      <w:sz w:val="28"/>
                      <w:szCs w:val="28"/>
                    </w:rPr>
                    <w:t>本科生及研究生</w:t>
                  </w:r>
                </w:p>
              </w:tc>
              <w:tc>
                <w:tcPr>
                  <w:tcW w:w="808" w:type="dxa"/>
                  <w:shd w:val="clear" w:color="auto" w:fill="auto"/>
                </w:tcPr>
                <w:p w:rsidR="00FF5E46" w:rsidRPr="00560750" w:rsidRDefault="00FF5E46" w:rsidP="009554DC">
                  <w:pPr>
                    <w:spacing w:line="500" w:lineRule="exact"/>
                    <w:jc w:val="center"/>
                    <w:rPr>
                      <w:rFonts w:ascii="楷体" w:eastAsia="楷体"/>
                      <w:b/>
                      <w:sz w:val="18"/>
                      <w:szCs w:val="18"/>
                    </w:rPr>
                  </w:pPr>
                  <w:r w:rsidRPr="00560750">
                    <w:rPr>
                      <w:rFonts w:ascii="楷体" w:eastAsia="楷体" w:hint="eastAsia"/>
                      <w:b/>
                      <w:sz w:val="18"/>
                      <w:szCs w:val="18"/>
                    </w:rPr>
                    <w:t>教职工</w:t>
                  </w:r>
                </w:p>
              </w:tc>
              <w:tc>
                <w:tcPr>
                  <w:tcW w:w="1167" w:type="dxa"/>
                </w:tcPr>
                <w:p w:rsidR="00FF5E46" w:rsidRPr="00FB41FB" w:rsidRDefault="00FF5E46" w:rsidP="009554DC">
                  <w:pPr>
                    <w:spacing w:line="500" w:lineRule="exact"/>
                    <w:jc w:val="center"/>
                    <w:rPr>
                      <w:rFonts w:ascii="楷体" w:eastAsia="楷体"/>
                      <w:b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b/>
                      <w:sz w:val="28"/>
                      <w:szCs w:val="28"/>
                    </w:rPr>
                    <w:t>备注</w:t>
                  </w:r>
                </w:p>
              </w:tc>
            </w:tr>
            <w:tr w:rsidR="00FF5E46" w:rsidRPr="00FB41FB" w:rsidTr="00FF5E46">
              <w:tc>
                <w:tcPr>
                  <w:tcW w:w="1860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3月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31</w:t>
                  </w: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8:00-11:00,12:30-1</w:t>
                  </w:r>
                  <w:r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4</w:t>
                  </w: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:30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张江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行政楼一楼</w:t>
                  </w:r>
                </w:p>
              </w:tc>
              <w:tc>
                <w:tcPr>
                  <w:tcW w:w="5905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信息科学与工程学院（微电子专业），计算机学院（</w:t>
                  </w:r>
                  <w:proofErr w:type="gramStart"/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含软件</w:t>
                  </w:r>
                  <w:proofErr w:type="gramEnd"/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学院）、药学院。</w:t>
                  </w:r>
                </w:p>
              </w:tc>
              <w:tc>
                <w:tcPr>
                  <w:tcW w:w="808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无</w:t>
                  </w:r>
                </w:p>
              </w:tc>
              <w:tc>
                <w:tcPr>
                  <w:tcW w:w="1167" w:type="dxa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</w:p>
              </w:tc>
            </w:tr>
            <w:tr w:rsidR="00FF5E46" w:rsidRPr="00FB41FB" w:rsidTr="00FF5E46">
              <w:tc>
                <w:tcPr>
                  <w:tcW w:w="1860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4月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20</w:t>
                  </w: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-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21</w:t>
                  </w: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8:00-11:00,12:30-14:30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邯郸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color w:val="000000"/>
                      <w:sz w:val="28"/>
                      <w:szCs w:val="28"/>
                    </w:rPr>
                    <w:t>正大体育馆</w:t>
                  </w:r>
                </w:p>
              </w:tc>
              <w:tc>
                <w:tcPr>
                  <w:tcW w:w="5905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外国语言文学学院、生命科学院、化学系、物理学系、国际关系与公共事务学院、数学科学学院、管理学院</w:t>
                  </w:r>
                  <w:r>
                    <w:rPr>
                      <w:rFonts w:ascii="楷体" w:eastAsia="楷体" w:hint="eastAsia"/>
                      <w:sz w:val="28"/>
                      <w:szCs w:val="28"/>
                    </w:rPr>
                    <w:t>、附属医院研究生</w:t>
                  </w:r>
                </w:p>
              </w:tc>
              <w:tc>
                <w:tcPr>
                  <w:tcW w:w="808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无</w:t>
                  </w:r>
                </w:p>
              </w:tc>
              <w:tc>
                <w:tcPr>
                  <w:tcW w:w="1167" w:type="dxa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</w:p>
              </w:tc>
            </w:tr>
            <w:tr w:rsidR="00FF5E46" w:rsidRPr="00FB41FB" w:rsidTr="00FF5E46">
              <w:tc>
                <w:tcPr>
                  <w:tcW w:w="1860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9月</w:t>
                  </w:r>
                  <w:r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30</w:t>
                  </w: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8:00-11:00,</w:t>
                  </w:r>
                  <w:r>
                    <w:rPr>
                      <w:rFonts w:ascii="楷体" w:eastAsia="楷体" w:hAnsi="楷体" w:cs="宋体"/>
                      <w:kern w:val="0"/>
                      <w:sz w:val="28"/>
                      <w:szCs w:val="28"/>
                    </w:rPr>
                    <w:t>﹡</w:t>
                  </w: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12:30-14:</w:t>
                  </w:r>
                  <w:r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3</w:t>
                  </w: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江湾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廖凯原楼</w:t>
                  </w:r>
                </w:p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一楼</w:t>
                  </w:r>
                </w:p>
              </w:tc>
              <w:tc>
                <w:tcPr>
                  <w:tcW w:w="5905" w:type="dxa"/>
                  <w:shd w:val="clear" w:color="auto" w:fill="auto"/>
                </w:tcPr>
                <w:p w:rsidR="00FF5E46" w:rsidRDefault="00FF5E46" w:rsidP="009554DC">
                  <w:pPr>
                    <w:spacing w:line="500" w:lineRule="exact"/>
                    <w:jc w:val="lef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法学院、</w:t>
                  </w:r>
                </w:p>
                <w:p w:rsidR="00FF5E46" w:rsidRPr="00FB41FB" w:rsidRDefault="00FF5E46" w:rsidP="009554DC">
                  <w:pPr>
                    <w:spacing w:line="500" w:lineRule="exact"/>
                    <w:jc w:val="left"/>
                    <w:rPr>
                      <w:rFonts w:ascii="楷体" w:eastAsia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﹡</w:t>
                  </w: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公共卫生、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﹡</w:t>
                  </w: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医学院（含临床八年）</w:t>
                  </w:r>
                </w:p>
              </w:tc>
              <w:tc>
                <w:tcPr>
                  <w:tcW w:w="808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jc w:val="lef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无</w:t>
                  </w:r>
                </w:p>
              </w:tc>
              <w:tc>
                <w:tcPr>
                  <w:tcW w:w="1167" w:type="dxa"/>
                </w:tcPr>
                <w:p w:rsidR="00FF5E46" w:rsidRPr="00FB41FB" w:rsidRDefault="00FF5E46" w:rsidP="009554DC">
                  <w:pPr>
                    <w:spacing w:line="500" w:lineRule="exact"/>
                    <w:jc w:val="left"/>
                    <w:rPr>
                      <w:rFonts w:ascii="楷体" w:eastAsia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﹡</w:t>
                  </w:r>
                  <w:r>
                    <w:rPr>
                      <w:rFonts w:ascii="楷体" w:eastAsia="楷体" w:hint="eastAsia"/>
                      <w:sz w:val="28"/>
                      <w:szCs w:val="28"/>
                    </w:rPr>
                    <w:t>是否搬迁</w:t>
                  </w:r>
                </w:p>
              </w:tc>
            </w:tr>
            <w:tr w:rsidR="00FF5E46" w:rsidRPr="00FB41FB" w:rsidTr="00FF5E46">
              <w:tc>
                <w:tcPr>
                  <w:tcW w:w="1860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11月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15</w:t>
                  </w: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-1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7</w:t>
                  </w: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8:00-11:00,12:30-14:30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邯郸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color w:val="000000"/>
                      <w:sz w:val="28"/>
                      <w:szCs w:val="28"/>
                    </w:rPr>
                    <w:t>正大体育馆</w:t>
                  </w:r>
                </w:p>
              </w:tc>
              <w:tc>
                <w:tcPr>
                  <w:tcW w:w="5905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中国语言文学系、新闻学院、历史学系、经济学院、哲学学院、核科学与技术系、信息科学与工程学院（不含微电）、</w:t>
                  </w:r>
                  <w:r>
                    <w:rPr>
                      <w:rFonts w:ascii="楷体" w:eastAsia="楷体" w:hint="eastAsia"/>
                      <w:sz w:val="28"/>
                      <w:szCs w:val="28"/>
                    </w:rPr>
                    <w:t>航空航天系</w:t>
                  </w: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、材料科学系、高分子科学系、社会发展与公共政策学院、环境科学与工程系</w:t>
                  </w:r>
                </w:p>
              </w:tc>
              <w:tc>
                <w:tcPr>
                  <w:tcW w:w="808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参加</w:t>
                  </w:r>
                </w:p>
              </w:tc>
              <w:tc>
                <w:tcPr>
                  <w:tcW w:w="1167" w:type="dxa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</w:p>
              </w:tc>
            </w:tr>
            <w:tr w:rsidR="00FF5E46" w:rsidRPr="00FB41FB" w:rsidTr="00FF5E46">
              <w:tc>
                <w:tcPr>
                  <w:tcW w:w="1860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12月</w:t>
                  </w: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1</w:t>
                  </w:r>
                  <w:r w:rsidRPr="006433C9">
                    <w:rPr>
                      <w:rFonts w:ascii="楷体" w:eastAsia="楷体" w:hAnsi="楷体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F5E46" w:rsidRPr="006433C9" w:rsidRDefault="00FF5E46" w:rsidP="009554DC">
                  <w:pPr>
                    <w:spacing w:line="500" w:lineRule="exact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8:00-1</w:t>
                  </w:r>
                  <w:r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0</w:t>
                  </w:r>
                  <w:r w:rsidRPr="006433C9">
                    <w:rPr>
                      <w:rFonts w:ascii="楷体" w:eastAsia="楷体" w:hAnsi="楷体" w:cs="宋体" w:hint="eastAsia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枫林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color w:val="000000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color w:val="000000"/>
                      <w:sz w:val="28"/>
                      <w:szCs w:val="28"/>
                    </w:rPr>
                    <w:t>明道楼</w:t>
                  </w:r>
                  <w:r>
                    <w:rPr>
                      <w:rFonts w:ascii="楷体" w:eastAsia="楷体" w:hint="eastAsia"/>
                      <w:color w:val="000000"/>
                      <w:sz w:val="28"/>
                      <w:szCs w:val="28"/>
                    </w:rPr>
                    <w:t>一楼</w:t>
                  </w:r>
                </w:p>
              </w:tc>
              <w:tc>
                <w:tcPr>
                  <w:tcW w:w="5905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护理本</w:t>
                  </w:r>
                  <w:r>
                    <w:rPr>
                      <w:rFonts w:ascii="楷体" w:eastAsia="楷体" w:hint="eastAsia"/>
                      <w:sz w:val="28"/>
                      <w:szCs w:val="28"/>
                    </w:rPr>
                    <w:t>、专科生，医学研究生</w:t>
                  </w:r>
                </w:p>
              </w:tc>
              <w:tc>
                <w:tcPr>
                  <w:tcW w:w="808" w:type="dxa"/>
                  <w:shd w:val="clear" w:color="auto" w:fill="auto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  <w:r w:rsidRPr="00FB41FB">
                    <w:rPr>
                      <w:rFonts w:ascii="楷体" w:eastAsia="楷体" w:hint="eastAsia"/>
                      <w:sz w:val="28"/>
                      <w:szCs w:val="28"/>
                    </w:rPr>
                    <w:t>参加</w:t>
                  </w:r>
                </w:p>
              </w:tc>
              <w:tc>
                <w:tcPr>
                  <w:tcW w:w="1167" w:type="dxa"/>
                </w:tcPr>
                <w:p w:rsidR="00FF5E46" w:rsidRPr="00FB41FB" w:rsidRDefault="00FF5E46" w:rsidP="009554DC">
                  <w:pPr>
                    <w:spacing w:line="500" w:lineRule="exact"/>
                    <w:rPr>
                      <w:rFonts w:ascii="楷体" w:eastAsia="楷体"/>
                      <w:sz w:val="28"/>
                      <w:szCs w:val="28"/>
                    </w:rPr>
                  </w:pPr>
                </w:p>
              </w:tc>
            </w:tr>
          </w:tbl>
          <w:p w:rsidR="00FF5E46" w:rsidRDefault="00FF5E46" w:rsidP="009554DC">
            <w:pPr>
              <w:spacing w:line="500" w:lineRule="exact"/>
              <w:ind w:firstLineChars="300" w:firstLine="843"/>
              <w:rPr>
                <w:rFonts w:ascii="宋体" w:hAnsi="宋体"/>
                <w:b/>
                <w:color w:val="000000"/>
                <w:sz w:val="28"/>
                <w:szCs w:val="28"/>
                <w:u w:val="single"/>
              </w:rPr>
            </w:pPr>
            <w:r w:rsidRPr="00FB41FB">
              <w:rPr>
                <w:rFonts w:ascii="楷体" w:eastAsia="楷体" w:hint="eastAsia"/>
                <w:b/>
                <w:sz w:val="28"/>
                <w:szCs w:val="28"/>
              </w:rPr>
              <w:t>备注： 1、</w:t>
            </w:r>
            <w:r>
              <w:rPr>
                <w:rFonts w:ascii="楷体" w:eastAsia="楷体" w:hint="eastAsia"/>
                <w:b/>
                <w:sz w:val="28"/>
                <w:szCs w:val="28"/>
              </w:rPr>
              <w:t>张江校区预约时间为3月28日</w:t>
            </w:r>
            <w:r w:rsidRPr="001B4F05">
              <w:rPr>
                <w:rFonts w:ascii="宋体" w:hAnsi="宋体" w:hint="eastAsia"/>
                <w:b/>
                <w:color w:val="000000"/>
                <w:sz w:val="28"/>
                <w:szCs w:val="28"/>
                <w:u w:val="single"/>
              </w:rPr>
              <w:t>8:30-11:00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  <w:u w:val="single"/>
              </w:rPr>
              <w:t>，</w:t>
            </w:r>
            <w:r w:rsidRPr="00560750">
              <w:rPr>
                <w:rFonts w:ascii="楷体" w:eastAsia="楷体" w:hint="eastAsia"/>
                <w:sz w:val="28"/>
                <w:szCs w:val="28"/>
              </w:rPr>
              <w:t>其余</w:t>
            </w:r>
            <w:r>
              <w:rPr>
                <w:rFonts w:ascii="楷体" w:eastAsia="楷体" w:hint="eastAsia"/>
                <w:sz w:val="28"/>
                <w:szCs w:val="28"/>
              </w:rPr>
              <w:t>校区</w:t>
            </w:r>
            <w:r w:rsidRPr="00FB41FB">
              <w:rPr>
                <w:rFonts w:ascii="楷体" w:eastAsia="楷体" w:hint="eastAsia"/>
                <w:sz w:val="28"/>
                <w:szCs w:val="28"/>
              </w:rPr>
              <w:t>请</w:t>
            </w:r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于</w:t>
            </w:r>
            <w:r w:rsidRPr="001B4F05">
              <w:rPr>
                <w:rFonts w:ascii="楷体" w:eastAsia="楷体" w:hint="eastAsia"/>
                <w:b/>
                <w:color w:val="000000"/>
                <w:sz w:val="28"/>
                <w:szCs w:val="28"/>
                <w:u w:val="single"/>
              </w:rPr>
              <w:t>献血前一周的</w:t>
            </w:r>
            <w:r w:rsidRPr="001B4F05">
              <w:rPr>
                <w:rFonts w:ascii="宋体" w:hAnsi="宋体" w:hint="eastAsia"/>
                <w:b/>
                <w:color w:val="000000"/>
                <w:sz w:val="28"/>
                <w:szCs w:val="28"/>
                <w:u w:val="single"/>
              </w:rPr>
              <w:t>周四、周五（8:30-11:00,1:30-3:30）</w:t>
            </w:r>
          </w:p>
          <w:p w:rsidR="00FF5E46" w:rsidRPr="00FB41FB" w:rsidRDefault="00FF5E46" w:rsidP="009554DC">
            <w:pPr>
              <w:spacing w:line="500" w:lineRule="exact"/>
              <w:ind w:firstLineChars="300" w:firstLine="840"/>
              <w:rPr>
                <w:rFonts w:ascii="楷体" w:eastAsia="楷体"/>
                <w:sz w:val="28"/>
                <w:szCs w:val="28"/>
              </w:rPr>
            </w:pPr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联系预约本班献血</w:t>
            </w:r>
            <w:r w:rsidRPr="00FB41FB">
              <w:rPr>
                <w:rFonts w:ascii="楷体" w:eastAsia="楷体" w:hint="eastAsia"/>
                <w:sz w:val="28"/>
                <w:szCs w:val="28"/>
              </w:rPr>
              <w:t>时间</w:t>
            </w:r>
            <w:r>
              <w:rPr>
                <w:rFonts w:ascii="楷体" w:eastAsia="楷体" w:hint="eastAsia"/>
                <w:sz w:val="28"/>
                <w:szCs w:val="28"/>
              </w:rPr>
              <w:t>；</w:t>
            </w:r>
          </w:p>
          <w:p w:rsidR="00FF5E46" w:rsidRPr="00FB41FB" w:rsidRDefault="00FF5E46" w:rsidP="009554DC">
            <w:pPr>
              <w:spacing w:line="500" w:lineRule="exact"/>
              <w:ind w:firstLineChars="650" w:firstLine="1827"/>
              <w:rPr>
                <w:rFonts w:ascii="楷体" w:eastAsia="楷体"/>
                <w:color w:val="000000"/>
                <w:sz w:val="28"/>
                <w:szCs w:val="28"/>
              </w:rPr>
            </w:pPr>
            <w:r w:rsidRPr="00FB41FB">
              <w:rPr>
                <w:rFonts w:ascii="楷体" w:eastAsia="楷体" w:hint="eastAsia"/>
                <w:b/>
                <w:sz w:val="28"/>
                <w:szCs w:val="28"/>
              </w:rPr>
              <w:t>2</w:t>
            </w:r>
            <w:r w:rsidRPr="00FB41FB">
              <w:rPr>
                <w:rFonts w:ascii="楷体" w:eastAsia="楷体" w:hint="eastAsia"/>
                <w:sz w:val="28"/>
                <w:szCs w:val="28"/>
              </w:rPr>
              <w:t>、在邯郸、张江、江湾校区献血</w:t>
            </w:r>
            <w:r>
              <w:rPr>
                <w:rFonts w:ascii="楷体" w:eastAsia="楷体" w:hint="eastAsia"/>
                <w:sz w:val="28"/>
                <w:szCs w:val="28"/>
              </w:rPr>
              <w:t>请</w:t>
            </w:r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到校医院二楼防保科（1203室）预约，联系人：张</w:t>
            </w:r>
            <w:proofErr w:type="gramStart"/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梅，联系电话：6564</w:t>
            </w:r>
            <w:r>
              <w:rPr>
                <w:rFonts w:ascii="楷体" w:eastAsia="楷体" w:hint="eastAsia"/>
                <w:color w:val="000000"/>
                <w:sz w:val="28"/>
                <w:szCs w:val="28"/>
              </w:rPr>
              <w:t>2517</w:t>
            </w:r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；</w:t>
            </w:r>
          </w:p>
          <w:p w:rsidR="00FF5E46" w:rsidRDefault="00FF5E46" w:rsidP="009554DC">
            <w:pPr>
              <w:ind w:firstLineChars="640" w:firstLine="1799"/>
              <w:rPr>
                <w:rFonts w:ascii="楷体" w:eastAsia="楷体"/>
                <w:color w:val="000000"/>
                <w:sz w:val="28"/>
                <w:szCs w:val="28"/>
              </w:rPr>
            </w:pPr>
            <w:r w:rsidRPr="00FB41FB">
              <w:rPr>
                <w:rFonts w:ascii="楷体" w:eastAsia="楷体" w:hint="eastAsia"/>
                <w:b/>
                <w:color w:val="000000"/>
                <w:sz w:val="28"/>
                <w:szCs w:val="28"/>
              </w:rPr>
              <w:t>3</w:t>
            </w:r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、在枫林校区献血</w:t>
            </w:r>
            <w:r>
              <w:rPr>
                <w:rFonts w:ascii="楷体" w:eastAsia="楷体" w:hint="eastAsia"/>
                <w:color w:val="000000"/>
                <w:sz w:val="28"/>
                <w:szCs w:val="28"/>
              </w:rPr>
              <w:t>请</w:t>
            </w:r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到枫林门诊部防保科预约，联系人：</w:t>
            </w:r>
            <w:r>
              <w:rPr>
                <w:rFonts w:ascii="楷体" w:eastAsia="楷体" w:hint="eastAsia"/>
                <w:color w:val="000000"/>
                <w:sz w:val="28"/>
                <w:szCs w:val="28"/>
              </w:rPr>
              <w:t>满洁</w:t>
            </w:r>
            <w:r w:rsidRPr="00FB41FB">
              <w:rPr>
                <w:rFonts w:ascii="楷体" w:eastAsia="楷体" w:hint="eastAsia"/>
                <w:color w:val="000000"/>
                <w:sz w:val="28"/>
                <w:szCs w:val="28"/>
              </w:rPr>
              <w:t>，联系电话：54237110</w:t>
            </w:r>
            <w:r>
              <w:rPr>
                <w:rFonts w:ascii="楷体" w:eastAsia="楷体" w:hint="eastAsia"/>
                <w:color w:val="000000"/>
                <w:sz w:val="28"/>
                <w:szCs w:val="28"/>
              </w:rPr>
              <w:t>；</w:t>
            </w:r>
          </w:p>
          <w:p w:rsidR="00FF5E46" w:rsidRDefault="00FF5E46" w:rsidP="009554DC">
            <w:pPr>
              <w:ind w:firstLineChars="640" w:firstLine="1792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楷体" w:eastAsia="楷体" w:hint="eastAsia"/>
                <w:color w:val="000000"/>
                <w:sz w:val="28"/>
                <w:szCs w:val="28"/>
              </w:rPr>
              <w:t>4、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﹡</w:t>
            </w:r>
            <w:r>
              <w:rPr>
                <w:rFonts w:ascii="楷体" w:eastAsia="楷体" w:hint="eastAsia"/>
                <w:color w:val="000000"/>
                <w:sz w:val="28"/>
                <w:szCs w:val="28"/>
              </w:rPr>
              <w:t>若公共卫生和医学院下学期搬回枫林校区，江湾校区献血时间只安排9月</w:t>
            </w:r>
            <w:bookmarkStart w:id="0" w:name="_GoBack"/>
            <w:bookmarkEnd w:id="0"/>
            <w:r>
              <w:rPr>
                <w:rFonts w:ascii="楷体" w:eastAsia="楷体" w:hint="eastAsia"/>
                <w:color w:val="000000"/>
                <w:sz w:val="28"/>
                <w:szCs w:val="28"/>
              </w:rPr>
              <w:t>30日上午8:00-11:00。</w:t>
            </w:r>
          </w:p>
        </w:tc>
      </w:tr>
    </w:tbl>
    <w:p w:rsidR="00D1098F" w:rsidRPr="00FF5E46" w:rsidRDefault="00D1098F"/>
    <w:sectPr w:rsidR="00D1098F" w:rsidRPr="00FF5E46" w:rsidSect="00FF5E4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6"/>
    <w:rsid w:val="00025C08"/>
    <w:rsid w:val="00033176"/>
    <w:rsid w:val="00076289"/>
    <w:rsid w:val="0008402F"/>
    <w:rsid w:val="00114948"/>
    <w:rsid w:val="00122EE7"/>
    <w:rsid w:val="00125138"/>
    <w:rsid w:val="00127975"/>
    <w:rsid w:val="001402B8"/>
    <w:rsid w:val="001761C8"/>
    <w:rsid w:val="00244652"/>
    <w:rsid w:val="00255732"/>
    <w:rsid w:val="002775D8"/>
    <w:rsid w:val="00294392"/>
    <w:rsid w:val="002E44A5"/>
    <w:rsid w:val="002F52A1"/>
    <w:rsid w:val="0030028E"/>
    <w:rsid w:val="00324F42"/>
    <w:rsid w:val="00363B49"/>
    <w:rsid w:val="003C6F08"/>
    <w:rsid w:val="003F1F0F"/>
    <w:rsid w:val="003F3DA2"/>
    <w:rsid w:val="004F2BB6"/>
    <w:rsid w:val="0051017F"/>
    <w:rsid w:val="00591CA6"/>
    <w:rsid w:val="005A2C34"/>
    <w:rsid w:val="005B419B"/>
    <w:rsid w:val="00606BA3"/>
    <w:rsid w:val="00623126"/>
    <w:rsid w:val="00633DA2"/>
    <w:rsid w:val="00650310"/>
    <w:rsid w:val="00651D9B"/>
    <w:rsid w:val="00654D13"/>
    <w:rsid w:val="00681155"/>
    <w:rsid w:val="0068392E"/>
    <w:rsid w:val="006E72DA"/>
    <w:rsid w:val="0073682B"/>
    <w:rsid w:val="00740A9B"/>
    <w:rsid w:val="00763438"/>
    <w:rsid w:val="00766629"/>
    <w:rsid w:val="00774EED"/>
    <w:rsid w:val="00775CE9"/>
    <w:rsid w:val="0078075C"/>
    <w:rsid w:val="007854C4"/>
    <w:rsid w:val="0079285D"/>
    <w:rsid w:val="007A08E1"/>
    <w:rsid w:val="007A3D06"/>
    <w:rsid w:val="007C4472"/>
    <w:rsid w:val="007D4C88"/>
    <w:rsid w:val="007E3504"/>
    <w:rsid w:val="007E3629"/>
    <w:rsid w:val="0080623C"/>
    <w:rsid w:val="00854CFE"/>
    <w:rsid w:val="008847AF"/>
    <w:rsid w:val="008910E7"/>
    <w:rsid w:val="008A0494"/>
    <w:rsid w:val="009047EB"/>
    <w:rsid w:val="00920CFA"/>
    <w:rsid w:val="00927C95"/>
    <w:rsid w:val="009310D6"/>
    <w:rsid w:val="0094020D"/>
    <w:rsid w:val="00955D54"/>
    <w:rsid w:val="009830B1"/>
    <w:rsid w:val="009901DC"/>
    <w:rsid w:val="00993E63"/>
    <w:rsid w:val="009C006C"/>
    <w:rsid w:val="00A25E05"/>
    <w:rsid w:val="00AF5A4B"/>
    <w:rsid w:val="00B02BB2"/>
    <w:rsid w:val="00B62844"/>
    <w:rsid w:val="00B75804"/>
    <w:rsid w:val="00BC7012"/>
    <w:rsid w:val="00BE0839"/>
    <w:rsid w:val="00BF398F"/>
    <w:rsid w:val="00C072BF"/>
    <w:rsid w:val="00C30A98"/>
    <w:rsid w:val="00C70DD1"/>
    <w:rsid w:val="00C81A2A"/>
    <w:rsid w:val="00C91051"/>
    <w:rsid w:val="00CA7A8D"/>
    <w:rsid w:val="00CC666E"/>
    <w:rsid w:val="00CE57AA"/>
    <w:rsid w:val="00CF66C3"/>
    <w:rsid w:val="00D016C0"/>
    <w:rsid w:val="00D1098F"/>
    <w:rsid w:val="00D534E4"/>
    <w:rsid w:val="00D71152"/>
    <w:rsid w:val="00D9192A"/>
    <w:rsid w:val="00D91EDD"/>
    <w:rsid w:val="00DC4443"/>
    <w:rsid w:val="00DD33B9"/>
    <w:rsid w:val="00DD7B4B"/>
    <w:rsid w:val="00E05EBB"/>
    <w:rsid w:val="00E1153C"/>
    <w:rsid w:val="00E16640"/>
    <w:rsid w:val="00E20213"/>
    <w:rsid w:val="00E41E2A"/>
    <w:rsid w:val="00E517D8"/>
    <w:rsid w:val="00E63C4C"/>
    <w:rsid w:val="00E64C0F"/>
    <w:rsid w:val="00EA6947"/>
    <w:rsid w:val="00F04464"/>
    <w:rsid w:val="00F33844"/>
    <w:rsid w:val="00F57DC0"/>
    <w:rsid w:val="00F70CF0"/>
    <w:rsid w:val="00F8244D"/>
    <w:rsid w:val="00F871B5"/>
    <w:rsid w:val="00F95843"/>
    <w:rsid w:val="00FA0B18"/>
    <w:rsid w:val="00FA5F60"/>
    <w:rsid w:val="00FC6854"/>
    <w:rsid w:val="00FD146F"/>
    <w:rsid w:val="00FD1E40"/>
    <w:rsid w:val="00FE1459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2017-03-27T06:26:00Z</dcterms:created>
  <dcterms:modified xsi:type="dcterms:W3CDTF">2017-03-27T06:29:00Z</dcterms:modified>
</cp:coreProperties>
</file>